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5836" w:rsidRDefault="00C10825">
      <w:bookmarkStart w:id="0" w:name="_Hlk40611231"/>
      <w:bookmarkEnd w:id="0"/>
      <w:r>
        <w:t>Pozdravljeni.</w:t>
      </w:r>
    </w:p>
    <w:p w:rsidR="00ED1F0E" w:rsidRDefault="00C10825" w:rsidP="00ED1F0E">
      <w:pPr>
        <w:spacing w:after="0"/>
        <w:rPr>
          <w:b/>
          <w:bCs/>
        </w:rPr>
      </w:pPr>
      <w:r w:rsidRPr="005A0AF4">
        <w:rPr>
          <w:b/>
          <w:bCs/>
        </w:rPr>
        <w:t>7.a geografija</w:t>
      </w:r>
    </w:p>
    <w:p w:rsidR="00E83FD8" w:rsidRPr="00ED1F0E" w:rsidRDefault="00C10825" w:rsidP="00ED1F0E">
      <w:pPr>
        <w:spacing w:after="0"/>
        <w:rPr>
          <w:b/>
          <w:bCs/>
        </w:rPr>
      </w:pPr>
      <w:r w:rsidRPr="00E83FD8">
        <w:rPr>
          <w:u w:val="single"/>
        </w:rPr>
        <w:t>V samostojnem delovnem zvezku preberite besedilo na straneh 131-133 JUGOVZHODNA AZIJA.</w:t>
      </w:r>
    </w:p>
    <w:p w:rsidR="00C10825" w:rsidRPr="00E83FD8" w:rsidRDefault="00C10825" w:rsidP="00ED1F0E">
      <w:pPr>
        <w:spacing w:after="0"/>
        <w:rPr>
          <w:u w:val="single"/>
        </w:rPr>
      </w:pPr>
      <w:r w:rsidRPr="00E83FD8">
        <w:rPr>
          <w:u w:val="single"/>
        </w:rPr>
        <w:t>Na strani 131 rešite nalogo 1: Izpolnite zemljevid po navodilih.</w:t>
      </w:r>
      <w:r w:rsidR="00956BD8">
        <w:rPr>
          <w:u w:val="single"/>
        </w:rPr>
        <w:t xml:space="preserve"> Zemljevid  104-105.</w:t>
      </w:r>
    </w:p>
    <w:p w:rsidR="00C10825" w:rsidRPr="00E83FD8" w:rsidRDefault="00C10825" w:rsidP="005A0AF4">
      <w:pPr>
        <w:spacing w:after="0"/>
        <w:rPr>
          <w:u w:val="single"/>
        </w:rPr>
      </w:pPr>
      <w:r w:rsidRPr="00E83FD8">
        <w:rPr>
          <w:u w:val="single"/>
        </w:rPr>
        <w:t xml:space="preserve">Na strani 132 naloga 2: Poskusi rešiti samostojno. </w:t>
      </w:r>
    </w:p>
    <w:p w:rsidR="00C10825" w:rsidRDefault="00C10825" w:rsidP="00C10825">
      <w:pPr>
        <w:spacing w:after="0"/>
      </w:pPr>
      <w:r>
        <w:t xml:space="preserve">A) 26°C, 27 °C, 1800 mm,  višek padavin decembra, januarja in februarja, padavine razporejene čez celo leto. </w:t>
      </w:r>
    </w:p>
    <w:p w:rsidR="005A0AF4" w:rsidRDefault="00C10825" w:rsidP="005A0AF4">
      <w:pPr>
        <w:spacing w:after="0"/>
      </w:pPr>
      <w:r>
        <w:t xml:space="preserve">B) Džakarta leži blizu ekvatorja, kjer je vpadni kot sončevih žarkov velik in posledično veliko segrevanje in visoke temperature čez celo leto. </w:t>
      </w:r>
    </w:p>
    <w:p w:rsidR="00C10825" w:rsidRDefault="005A0AF4" w:rsidP="00956BD8">
      <w:pPr>
        <w:spacing w:after="0"/>
      </w:pPr>
      <w:r w:rsidRPr="00E83FD8">
        <w:rPr>
          <w:u w:val="single"/>
        </w:rPr>
        <w:t>Stran 133 naloga 3</w:t>
      </w:r>
      <w:r>
        <w:t>:</w:t>
      </w:r>
      <w:r w:rsidR="00956BD8">
        <w:t xml:space="preserve"> 2,3,6 pravilni.</w:t>
      </w:r>
    </w:p>
    <w:p w:rsidR="00956BD8" w:rsidRDefault="00956BD8" w:rsidP="00956BD8">
      <w:pPr>
        <w:spacing w:after="0"/>
      </w:pPr>
    </w:p>
    <w:p w:rsidR="00ED1F0E" w:rsidRPr="00ED1F0E" w:rsidRDefault="00956BD8" w:rsidP="00956BD8">
      <w:pPr>
        <w:spacing w:after="0"/>
        <w:rPr>
          <w:b/>
          <w:bCs/>
        </w:rPr>
      </w:pPr>
      <w:r w:rsidRPr="00956BD8">
        <w:rPr>
          <w:b/>
          <w:bCs/>
        </w:rPr>
        <w:t>7.a zgodovina</w:t>
      </w:r>
    </w:p>
    <w:p w:rsidR="00956BD8" w:rsidRPr="00ED1F0E" w:rsidRDefault="00956BD8" w:rsidP="00956BD8">
      <w:pPr>
        <w:spacing w:after="0"/>
        <w:rPr>
          <w:u w:val="single"/>
        </w:rPr>
      </w:pPr>
      <w:r w:rsidRPr="00ED1F0E">
        <w:rPr>
          <w:u w:val="single"/>
        </w:rPr>
        <w:t>V učbeniku na straneh 115-119 preberite besedilo KAKO SE JE SPREMENILO EVROPSKO GOSPODARSTVO.</w:t>
      </w:r>
    </w:p>
    <w:p w:rsidR="00956BD8" w:rsidRPr="00ED1F0E" w:rsidRDefault="00956BD8" w:rsidP="00956BD8">
      <w:pPr>
        <w:spacing w:after="0"/>
        <w:rPr>
          <w:u w:val="single"/>
        </w:rPr>
      </w:pPr>
      <w:r w:rsidRPr="00ED1F0E">
        <w:rPr>
          <w:u w:val="single"/>
        </w:rPr>
        <w:t>Zapis v zvezek</w:t>
      </w:r>
    </w:p>
    <w:p w:rsidR="00956BD8" w:rsidRDefault="00956BD8" w:rsidP="00956BD8">
      <w:pPr>
        <w:pStyle w:val="Odstavekseznama"/>
        <w:numPr>
          <w:ilvl w:val="0"/>
          <w:numId w:val="2"/>
        </w:numPr>
        <w:spacing w:after="0"/>
      </w:pPr>
      <w:r>
        <w:t>Po letu 1000 je bil viden napredek v gospodarstvu, kmetijstvu.</w:t>
      </w:r>
    </w:p>
    <w:p w:rsidR="00956BD8" w:rsidRDefault="00956BD8" w:rsidP="00956BD8">
      <w:pPr>
        <w:pStyle w:val="Odstavekseznama"/>
        <w:numPr>
          <w:ilvl w:val="0"/>
          <w:numId w:val="2"/>
        </w:numPr>
        <w:spacing w:after="0"/>
      </w:pPr>
      <w:proofErr w:type="spellStart"/>
      <w:r>
        <w:t>Natriletno</w:t>
      </w:r>
      <w:proofErr w:type="spellEnd"/>
      <w:r>
        <w:t xml:space="preserve"> kolobarjenje je bil postopek, kako so obdelovali polja. Stran 115.</w:t>
      </w:r>
    </w:p>
    <w:p w:rsidR="00956BD8" w:rsidRDefault="00956BD8" w:rsidP="00956BD8">
      <w:pPr>
        <w:pStyle w:val="Odstavekseznama"/>
        <w:numPr>
          <w:ilvl w:val="0"/>
          <w:numId w:val="2"/>
        </w:numPr>
        <w:spacing w:after="0"/>
      </w:pPr>
      <w:r>
        <w:t xml:space="preserve">Srednjeveška kolonizacija. </w:t>
      </w:r>
    </w:p>
    <w:p w:rsidR="00956BD8" w:rsidRDefault="00956BD8" w:rsidP="00956BD8">
      <w:pPr>
        <w:pStyle w:val="Odstavekseznama"/>
        <w:numPr>
          <w:ilvl w:val="0"/>
          <w:numId w:val="2"/>
        </w:numPr>
        <w:spacing w:after="0"/>
      </w:pPr>
      <w:r>
        <w:t>Zunanja kolonizacija.</w:t>
      </w:r>
    </w:p>
    <w:p w:rsidR="00956BD8" w:rsidRDefault="00956BD8" w:rsidP="00956BD8">
      <w:pPr>
        <w:pStyle w:val="Odstavekseznama"/>
        <w:numPr>
          <w:ilvl w:val="0"/>
          <w:numId w:val="2"/>
        </w:numPr>
        <w:spacing w:after="0"/>
      </w:pPr>
      <w:r>
        <w:t>Trgovske poti so potekale ob rekah, prometnih poteh, po Severnem in Sredozemskem morju.</w:t>
      </w:r>
    </w:p>
    <w:p w:rsidR="00402D39" w:rsidRDefault="00402D39" w:rsidP="00956BD8">
      <w:pPr>
        <w:pStyle w:val="Odstavekseznama"/>
        <w:numPr>
          <w:ilvl w:val="0"/>
          <w:numId w:val="2"/>
        </w:numPr>
        <w:spacing w:after="0"/>
      </w:pPr>
      <w:r>
        <w:t xml:space="preserve">V mestih so prirejali sejme. </w:t>
      </w:r>
    </w:p>
    <w:p w:rsidR="00402D39" w:rsidRDefault="00402D39" w:rsidP="00956BD8">
      <w:pPr>
        <w:pStyle w:val="Odstavekseznama"/>
        <w:numPr>
          <w:ilvl w:val="0"/>
          <w:numId w:val="2"/>
        </w:numPr>
        <w:spacing w:after="0"/>
      </w:pPr>
      <w:r>
        <w:t>Obrtniki so se povezovali v cehih. Na primer ceh pekov, kovačev…</w:t>
      </w:r>
    </w:p>
    <w:p w:rsidR="00402D39" w:rsidRDefault="00402D39" w:rsidP="00956BD8">
      <w:pPr>
        <w:pStyle w:val="Odstavekseznama"/>
        <w:numPr>
          <w:ilvl w:val="0"/>
          <w:numId w:val="2"/>
        </w:numPr>
        <w:spacing w:after="0"/>
      </w:pPr>
      <w:r>
        <w:t>Trgovci so  se povezovali v gilde.</w:t>
      </w:r>
    </w:p>
    <w:p w:rsidR="00402D39" w:rsidRDefault="00402D39" w:rsidP="00956BD8">
      <w:pPr>
        <w:pStyle w:val="Odstavekseznama"/>
        <w:numPr>
          <w:ilvl w:val="0"/>
          <w:numId w:val="2"/>
        </w:numPr>
        <w:spacing w:after="0"/>
      </w:pPr>
      <w:r>
        <w:t>Bančništvo je postala pomembna gospodarska panoga.</w:t>
      </w:r>
    </w:p>
    <w:p w:rsidR="00402D39" w:rsidRDefault="00402D39" w:rsidP="00402D39">
      <w:pPr>
        <w:spacing w:after="0"/>
        <w:ind w:left="360"/>
      </w:pPr>
    </w:p>
    <w:p w:rsidR="00402D39" w:rsidRDefault="00402D39" w:rsidP="00402D39">
      <w:pPr>
        <w:spacing w:after="0"/>
        <w:ind w:left="360"/>
      </w:pPr>
      <w:r>
        <w:t>SREDNJEVEŠKO MESTO, stran 118-119.   Oblikuj miselni vzorec v zvezek.</w:t>
      </w:r>
    </w:p>
    <w:p w:rsidR="00ED1F0E" w:rsidRDefault="00ED1F0E" w:rsidP="00ED1F0E">
      <w:pPr>
        <w:spacing w:after="0"/>
      </w:pPr>
    </w:p>
    <w:p w:rsidR="00402D39" w:rsidRDefault="00402D39" w:rsidP="00ED1F0E">
      <w:pPr>
        <w:spacing w:after="0"/>
        <w:rPr>
          <w:b/>
          <w:bCs/>
        </w:rPr>
      </w:pPr>
      <w:r w:rsidRPr="00402D39">
        <w:rPr>
          <w:b/>
          <w:bCs/>
        </w:rPr>
        <w:t>7.a etika</w:t>
      </w:r>
    </w:p>
    <w:p w:rsidR="00402D39" w:rsidRPr="00D7648E" w:rsidRDefault="00943082" w:rsidP="00ED1F0E">
      <w:pPr>
        <w:spacing w:after="0"/>
        <w:rPr>
          <w:u w:val="single"/>
        </w:rPr>
      </w:pPr>
      <w:r w:rsidRPr="00D7648E">
        <w:rPr>
          <w:u w:val="single"/>
        </w:rPr>
        <w:t>V učbeniku na straneh 41-51 so opisane človekove pravice.</w:t>
      </w:r>
    </w:p>
    <w:p w:rsidR="00943082" w:rsidRPr="00D7648E" w:rsidRDefault="00943082" w:rsidP="00ED1F0E">
      <w:pPr>
        <w:spacing w:after="0"/>
        <w:rPr>
          <w:u w:val="single"/>
        </w:rPr>
      </w:pPr>
      <w:r w:rsidRPr="00D7648E">
        <w:rPr>
          <w:u w:val="single"/>
        </w:rPr>
        <w:t>V zvezek zapis: ČLOVEKOVE PRAVICE</w:t>
      </w:r>
    </w:p>
    <w:p w:rsidR="00943082" w:rsidRDefault="00943082" w:rsidP="00943082">
      <w:pPr>
        <w:pStyle w:val="Odstavekseznama"/>
        <w:numPr>
          <w:ilvl w:val="0"/>
          <w:numId w:val="3"/>
        </w:numPr>
        <w:spacing w:after="0"/>
      </w:pPr>
      <w:r w:rsidRPr="00943082">
        <w:t xml:space="preserve"> </w:t>
      </w:r>
      <w:r>
        <w:t xml:space="preserve">Temeljni dokument na področju človekovih pravic je Splošna deklaracija človekovih pravic. </w:t>
      </w:r>
      <w:r w:rsidR="00D7648E">
        <w:t xml:space="preserve">Sprejeta je bila leta 1948.  </w:t>
      </w:r>
    </w:p>
    <w:p w:rsidR="00D7648E" w:rsidRDefault="00D7648E" w:rsidP="00943082">
      <w:pPr>
        <w:pStyle w:val="Odstavekseznama"/>
        <w:numPr>
          <w:ilvl w:val="0"/>
          <w:numId w:val="3"/>
        </w:numPr>
        <w:spacing w:after="0"/>
      </w:pPr>
      <w:r>
        <w:t>Leta 1950 je Svet Evrope sprejele Evropsko konvencijo o človekovih pravicah.</w:t>
      </w:r>
    </w:p>
    <w:p w:rsidR="00D7648E" w:rsidRDefault="00D7648E" w:rsidP="00943082">
      <w:pPr>
        <w:pStyle w:val="Odstavekseznama"/>
        <w:numPr>
          <w:ilvl w:val="0"/>
          <w:numId w:val="3"/>
        </w:numPr>
        <w:spacing w:after="0"/>
      </w:pPr>
      <w:r>
        <w:t>Deklaracija moralno zavezuje državo podpisnico. Konvencija pa pravno zavezuje državo podpisnico.</w:t>
      </w:r>
    </w:p>
    <w:p w:rsidR="00D7648E" w:rsidRDefault="00D7648E" w:rsidP="00943082">
      <w:pPr>
        <w:pStyle w:val="Odstavekseznama"/>
        <w:numPr>
          <w:ilvl w:val="0"/>
          <w:numId w:val="3"/>
        </w:numPr>
        <w:spacing w:after="0"/>
      </w:pPr>
      <w:r>
        <w:t>Temeljni dokument na področju otrokovih pravic je Konvencija o otrokovih pravicah iz leta 1989.</w:t>
      </w:r>
    </w:p>
    <w:p w:rsidR="00D7648E" w:rsidRPr="00943082" w:rsidRDefault="00D7648E" w:rsidP="00943082">
      <w:pPr>
        <w:pStyle w:val="Odstavekseznama"/>
        <w:numPr>
          <w:ilvl w:val="0"/>
          <w:numId w:val="3"/>
        </w:numPr>
        <w:spacing w:after="0"/>
      </w:pPr>
      <w:r>
        <w:t xml:space="preserve">Slovenija je podpisnica obeh konvencij.  </w:t>
      </w:r>
    </w:p>
    <w:sectPr w:rsidR="00D7648E" w:rsidRPr="0094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67D"/>
    <w:multiLevelType w:val="hybridMultilevel"/>
    <w:tmpl w:val="E892D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1F48"/>
    <w:multiLevelType w:val="hybridMultilevel"/>
    <w:tmpl w:val="795C5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20EBA"/>
    <w:multiLevelType w:val="hybridMultilevel"/>
    <w:tmpl w:val="6958DBD6"/>
    <w:lvl w:ilvl="0" w:tplc="5A0A939C">
      <w:start w:val="26"/>
      <w:numFmt w:val="decimal"/>
      <w:lvlText w:val="%1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DC58DE">
      <w:start w:val="1"/>
      <w:numFmt w:val="lowerLetter"/>
      <w:lvlText w:val="%2"/>
      <w:lvlJc w:val="left"/>
      <w:pPr>
        <w:ind w:left="1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861B14">
      <w:start w:val="1"/>
      <w:numFmt w:val="lowerRoman"/>
      <w:lvlText w:val="%3"/>
      <w:lvlJc w:val="left"/>
      <w:pPr>
        <w:ind w:left="2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5A54CE">
      <w:start w:val="1"/>
      <w:numFmt w:val="decimal"/>
      <w:lvlText w:val="%4"/>
      <w:lvlJc w:val="left"/>
      <w:pPr>
        <w:ind w:left="2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746F94">
      <w:start w:val="1"/>
      <w:numFmt w:val="lowerLetter"/>
      <w:lvlText w:val="%5"/>
      <w:lvlJc w:val="left"/>
      <w:pPr>
        <w:ind w:left="3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223FE4">
      <w:start w:val="1"/>
      <w:numFmt w:val="lowerRoman"/>
      <w:lvlText w:val="%6"/>
      <w:lvlJc w:val="left"/>
      <w:pPr>
        <w:ind w:left="4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10088A">
      <w:start w:val="1"/>
      <w:numFmt w:val="decimal"/>
      <w:lvlText w:val="%7"/>
      <w:lvlJc w:val="left"/>
      <w:pPr>
        <w:ind w:left="4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243B2">
      <w:start w:val="1"/>
      <w:numFmt w:val="lowerLetter"/>
      <w:lvlText w:val="%8"/>
      <w:lvlJc w:val="left"/>
      <w:pPr>
        <w:ind w:left="5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A6DD18">
      <w:start w:val="1"/>
      <w:numFmt w:val="lowerRoman"/>
      <w:lvlText w:val="%9"/>
      <w:lvlJc w:val="left"/>
      <w:pPr>
        <w:ind w:left="6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36"/>
    <w:rsid w:val="00316054"/>
    <w:rsid w:val="00402D39"/>
    <w:rsid w:val="005A0AF4"/>
    <w:rsid w:val="00943082"/>
    <w:rsid w:val="00956BD8"/>
    <w:rsid w:val="00C10825"/>
    <w:rsid w:val="00D043BA"/>
    <w:rsid w:val="00D7648E"/>
    <w:rsid w:val="00E55836"/>
    <w:rsid w:val="00E83FD8"/>
    <w:rsid w:val="00ED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01D5"/>
  <w15:chartTrackingRefBased/>
  <w15:docId w15:val="{1787A6A8-9756-408F-B55A-EAE385E1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MarijaR</dc:creator>
  <cp:keywords/>
  <dc:description/>
  <cp:lastModifiedBy>MarijaR</cp:lastModifiedBy>
  <cp:revision>4</cp:revision>
  <dcterms:created xsi:type="dcterms:W3CDTF">2020-05-17T18:45:00Z</dcterms:created>
  <dcterms:modified xsi:type="dcterms:W3CDTF">2020-05-17T18:57:00Z</dcterms:modified>
</cp:coreProperties>
</file>